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8C" w:rsidRDefault="0048258C">
      <w:pPr>
        <w:spacing w:afterLines="50" w:after="12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建筑工程与力学学院</w:t>
      </w:r>
      <w:r w:rsidR="00891DA0">
        <w:rPr>
          <w:rFonts w:ascii="仿宋" w:eastAsia="仿宋" w:hAnsi="仿宋" w:cs="仿宋" w:hint="eastAsia"/>
          <w:b/>
          <w:sz w:val="36"/>
          <w:szCs w:val="36"/>
        </w:rPr>
        <w:t>第二届教师教学创新大赛</w:t>
      </w:r>
    </w:p>
    <w:p w:rsidR="006A7A90" w:rsidRDefault="00891DA0">
      <w:pPr>
        <w:spacing w:afterLines="50" w:after="120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评分标准</w:t>
      </w:r>
    </w:p>
    <w:p w:rsidR="001453A9" w:rsidRDefault="001453A9" w:rsidP="0025020E">
      <w:pPr>
        <w:spacing w:afterLines="50" w:after="120" w:line="320" w:lineRule="exact"/>
        <w:rPr>
          <w:rFonts w:ascii="仿宋" w:eastAsia="仿宋" w:hAnsi="仿宋" w:cs="仿宋"/>
          <w:b/>
          <w:color w:val="000000"/>
          <w:sz w:val="28"/>
          <w:szCs w:val="28"/>
          <w:lang w:bidi="en-US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bidi="en-US"/>
        </w:rPr>
        <w:t>一、教学创新成果报告评分表（20分）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6804"/>
        <w:gridCol w:w="853"/>
      </w:tblGrid>
      <w:tr w:rsidR="001453A9" w:rsidTr="007A649C">
        <w:trPr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1453A9" w:rsidTr="007A649C">
        <w:trPr>
          <w:trHeight w:val="730"/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有明确的</w:t>
            </w:r>
            <w:proofErr w:type="spellEnd"/>
          </w:p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理念，提出解决问题的思路与方案。</w:t>
            </w:r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453A9" w:rsidTr="007A649C">
        <w:trPr>
          <w:trHeight w:val="640"/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有明显的</w:t>
            </w:r>
            <w:proofErr w:type="spellEnd"/>
          </w:p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453A9" w:rsidTr="007A649C">
        <w:trPr>
          <w:trHeight w:val="640"/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体现</w:t>
            </w: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</w:t>
            </w:r>
            <w:proofErr w:type="spellEnd"/>
          </w:p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思政特色</w:t>
            </w:r>
            <w:proofErr w:type="spellEnd"/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概述在</w:t>
            </w: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课程思政建设</w:t>
            </w:r>
            <w:proofErr w:type="gramEnd"/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方面的特色、亮点和创新点，形成可供借鉴推广的经验做法。</w:t>
            </w:r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453A9" w:rsidTr="007A649C">
        <w:trPr>
          <w:trHeight w:val="600"/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>关注技术应用于教学</w:t>
            </w:r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453A9" w:rsidTr="007A649C">
        <w:trPr>
          <w:trHeight w:val="296"/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注重创新</w:t>
            </w:r>
            <w:proofErr w:type="spellEnd"/>
          </w:p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1453A9" w:rsidTr="007A649C">
        <w:trPr>
          <w:trHeight w:val="340"/>
          <w:jc w:val="center"/>
        </w:trPr>
        <w:tc>
          <w:tcPr>
            <w:tcW w:w="142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proofErr w:type="gramStart"/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  <w:proofErr w:type="gramEnd"/>
          </w:p>
        </w:tc>
        <w:tc>
          <w:tcPr>
            <w:tcW w:w="6804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853" w:type="dxa"/>
            <w:vAlign w:val="center"/>
          </w:tcPr>
          <w:p w:rsidR="001453A9" w:rsidRDefault="001453A9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20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6A7A90" w:rsidRDefault="001453A9" w:rsidP="0025020E">
      <w:pPr>
        <w:spacing w:beforeLines="50" w:before="120" w:afterLines="50" w:after="120" w:line="320" w:lineRule="exact"/>
        <w:rPr>
          <w:rFonts w:ascii="仿宋" w:eastAsia="仿宋" w:hAnsi="仿宋" w:cs="仿宋"/>
          <w:b/>
          <w:color w:val="000000"/>
          <w:sz w:val="28"/>
          <w:szCs w:val="28"/>
          <w:lang w:bidi="en-US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bidi="en-US"/>
        </w:rPr>
        <w:t>二</w:t>
      </w:r>
      <w:r w:rsidR="00891DA0">
        <w:rPr>
          <w:rFonts w:ascii="仿宋" w:eastAsia="仿宋" w:hAnsi="仿宋" w:cs="仿宋" w:hint="eastAsia"/>
          <w:b/>
          <w:color w:val="000000"/>
          <w:sz w:val="28"/>
          <w:szCs w:val="28"/>
          <w:lang w:bidi="en-US"/>
        </w:rPr>
        <w:t>、</w:t>
      </w:r>
      <w:r w:rsidR="00803D4D" w:rsidRPr="00C92E80">
        <w:rPr>
          <w:rFonts w:ascii="仿宋" w:eastAsia="仿宋" w:hAnsi="仿宋" w:cs="仿宋" w:hint="eastAsia"/>
          <w:b/>
          <w:color w:val="000000"/>
          <w:sz w:val="28"/>
          <w:szCs w:val="28"/>
          <w:lang w:bidi="en-US"/>
        </w:rPr>
        <w:t>现场教学展示（或课堂教学实录视频）</w:t>
      </w:r>
      <w:r w:rsidR="00891DA0">
        <w:rPr>
          <w:rFonts w:ascii="仿宋" w:eastAsia="仿宋" w:hAnsi="仿宋" w:cs="仿宋" w:hint="eastAsia"/>
          <w:b/>
          <w:color w:val="000000"/>
          <w:sz w:val="28"/>
          <w:szCs w:val="28"/>
          <w:lang w:bidi="en-US"/>
        </w:rPr>
        <w:t>评分表（40分）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7247"/>
        <w:gridCol w:w="734"/>
      </w:tblGrid>
      <w:tr w:rsidR="006A7A90" w:rsidTr="007A649C">
        <w:trPr>
          <w:trHeight w:val="229"/>
          <w:jc w:val="center"/>
        </w:trPr>
        <w:tc>
          <w:tcPr>
            <w:tcW w:w="114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73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6A7A90" w:rsidTr="007A649C">
        <w:trPr>
          <w:jc w:val="center"/>
        </w:trPr>
        <w:tc>
          <w:tcPr>
            <w:tcW w:w="114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教学理念</w:t>
            </w:r>
            <w:proofErr w:type="spellEnd"/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73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7A649C">
        <w:trPr>
          <w:jc w:val="center"/>
        </w:trPr>
        <w:tc>
          <w:tcPr>
            <w:tcW w:w="114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教学内容</w:t>
            </w:r>
            <w:proofErr w:type="spellEnd"/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教学内容有深度、广度，体现高阶性、创新性与挑战度；</w:t>
            </w:r>
          </w:p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73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7A649C">
        <w:trPr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trHeight w:val="507"/>
          <w:jc w:val="center"/>
        </w:trPr>
        <w:tc>
          <w:tcPr>
            <w:tcW w:w="114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</w:t>
            </w:r>
            <w:proofErr w:type="gramEnd"/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73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分</w:t>
            </w:r>
          </w:p>
        </w:tc>
      </w:tr>
      <w:tr w:rsidR="006A7A90" w:rsidTr="007A649C">
        <w:trPr>
          <w:trHeight w:val="227"/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结合所授课程特点、思维方法和价值理念，深挖</w:t>
            </w: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课程思政元素</w:t>
            </w:r>
            <w:proofErr w:type="gramEnd"/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，有机融入课程教学。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jc w:val="center"/>
        </w:trPr>
        <w:tc>
          <w:tcPr>
            <w:tcW w:w="114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教学过程</w:t>
            </w: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73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7A649C">
        <w:trPr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trHeight w:val="90"/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教学组织有序，教学过程安排合理；</w:t>
            </w:r>
          </w:p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</w:rPr>
              <w:t>以信息技术创设教学环境，支持教学创新。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创新考核评价的内容和方式，</w:t>
            </w:r>
            <w:r>
              <w:rPr>
                <w:rFonts w:ascii="仿宋" w:eastAsia="仿宋" w:hAnsi="仿宋" w:cs="仿宋" w:hint="eastAsia"/>
                <w:spacing w:val="-12"/>
                <w:kern w:val="2"/>
              </w:rPr>
              <w:t>注重形成性评价与生成性问题的解决和应用。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jc w:val="center"/>
        </w:trPr>
        <w:tc>
          <w:tcPr>
            <w:tcW w:w="114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教学效果</w:t>
            </w:r>
            <w:proofErr w:type="spellEnd"/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734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8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7A649C">
        <w:trPr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jc w:val="center"/>
        </w:trPr>
        <w:tc>
          <w:tcPr>
            <w:tcW w:w="114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734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7A649C">
        <w:trPr>
          <w:trHeight w:val="1125"/>
          <w:jc w:val="center"/>
        </w:trPr>
        <w:tc>
          <w:tcPr>
            <w:tcW w:w="114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视频质量</w:t>
            </w:r>
            <w:r w:rsidR="00C8672B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（教学展示情况</w:t>
            </w:r>
            <w:r w:rsidR="001B053C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）</w:t>
            </w:r>
          </w:p>
        </w:tc>
        <w:tc>
          <w:tcPr>
            <w:tcW w:w="7247" w:type="dxa"/>
          </w:tcPr>
          <w:p w:rsidR="006A7A90" w:rsidRDefault="00891DA0" w:rsidP="0025020E">
            <w:pPr>
              <w:widowControl w:val="0"/>
              <w:spacing w:line="320" w:lineRule="exact"/>
              <w:jc w:val="both"/>
              <w:rPr>
                <w:rFonts w:ascii="仿宋" w:eastAsia="仿宋" w:hAnsi="仿宋" w:cs="仿宋"/>
                <w:spacing w:val="-12"/>
                <w:kern w:val="2"/>
                <w:lang w:bidi="en-US"/>
              </w:rPr>
            </w:pP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教学视频</w:t>
            </w:r>
            <w:r w:rsidR="00C8672B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（</w:t>
            </w:r>
            <w:r w:rsidR="00BA489D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现场</w:t>
            </w:r>
            <w:r w:rsidR="00C8672B"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教学展示）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>清晰、流畅，能客观、真实反映教师和学生的教学过程常态。</w:t>
            </w:r>
          </w:p>
        </w:tc>
        <w:tc>
          <w:tcPr>
            <w:tcW w:w="73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7A649C">
        <w:trPr>
          <w:trHeight w:val="409"/>
          <w:jc w:val="center"/>
        </w:trPr>
        <w:tc>
          <w:tcPr>
            <w:tcW w:w="114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-12"/>
                <w:kern w:val="2"/>
                <w:lang w:eastAsia="en-US" w:bidi="en-US"/>
              </w:rPr>
              <w:t>分</w:t>
            </w:r>
            <w:proofErr w:type="gramEnd"/>
          </w:p>
        </w:tc>
        <w:tc>
          <w:tcPr>
            <w:tcW w:w="7247" w:type="dxa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仿宋" w:eastAsia="仿宋" w:hAnsi="仿宋" w:cs="仿宋"/>
                <w:spacing w:val="-12"/>
                <w:kern w:val="2"/>
                <w:lang w:eastAsia="en-US" w:bidi="en-US"/>
              </w:rPr>
            </w:pPr>
          </w:p>
        </w:tc>
        <w:tc>
          <w:tcPr>
            <w:tcW w:w="734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6A7A90" w:rsidRDefault="00891DA0" w:rsidP="0025020E">
      <w:pPr>
        <w:spacing w:beforeLines="50" w:before="120" w:afterLines="50" w:after="120" w:line="320" w:lineRule="exact"/>
        <w:rPr>
          <w:rFonts w:ascii="仿宋" w:eastAsia="仿宋" w:hAnsi="仿宋" w:cs="仿宋"/>
          <w:b/>
          <w:color w:val="000000"/>
          <w:sz w:val="28"/>
          <w:szCs w:val="28"/>
          <w:lang w:bidi="en-US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lang w:bidi="en-US"/>
        </w:rPr>
        <w:lastRenderedPageBreak/>
        <w:t>三、教学设计创新汇报评分表（40分）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100"/>
        <w:gridCol w:w="1098"/>
      </w:tblGrid>
      <w:tr w:rsidR="006A7A90" w:rsidTr="00610B9C">
        <w:trPr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评价要点</w:t>
            </w:r>
            <w:proofErr w:type="spellEnd"/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黑体" w:eastAsia="黑体" w:hAnsi="黑体" w:cs="黑体" w:hint="eastAsia"/>
                <w:b/>
                <w:bCs/>
                <w:spacing w:val="-12"/>
                <w:kern w:val="2"/>
                <w:lang w:eastAsia="en-US" w:bidi="en-US"/>
              </w:rPr>
              <w:t>分值</w:t>
            </w:r>
            <w:proofErr w:type="spellEnd"/>
          </w:p>
        </w:tc>
      </w:tr>
      <w:tr w:rsidR="006A7A90" w:rsidTr="00610B9C">
        <w:trPr>
          <w:trHeight w:hRule="exact" w:val="1422"/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理念与目标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课程设计体现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“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以学生发展为中心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”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的理念，教学目标符合学科特点和学生实际；体现对知识、能力与思维等方面的要求。</w:t>
            </w:r>
          </w:p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720"/>
          <w:jc w:val="center"/>
        </w:trPr>
        <w:tc>
          <w:tcPr>
            <w:tcW w:w="1838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内容分析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1098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701"/>
          <w:jc w:val="center"/>
        </w:trPr>
        <w:tc>
          <w:tcPr>
            <w:tcW w:w="183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109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610B9C">
        <w:trPr>
          <w:trHeight w:hRule="exact" w:val="428"/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学情分析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703"/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779"/>
          <w:jc w:val="center"/>
        </w:trPr>
        <w:tc>
          <w:tcPr>
            <w:tcW w:w="1838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过程与方法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98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12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1138"/>
          <w:jc w:val="center"/>
        </w:trPr>
        <w:tc>
          <w:tcPr>
            <w:tcW w:w="183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9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610B9C">
        <w:trPr>
          <w:trHeight w:hRule="exact" w:val="712"/>
          <w:jc w:val="center"/>
        </w:trPr>
        <w:tc>
          <w:tcPr>
            <w:tcW w:w="183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9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610B9C">
        <w:trPr>
          <w:trHeight w:hRule="exact" w:val="708"/>
          <w:jc w:val="center"/>
        </w:trPr>
        <w:tc>
          <w:tcPr>
            <w:tcW w:w="183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109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610B9C">
        <w:trPr>
          <w:trHeight w:hRule="exact" w:val="420"/>
          <w:jc w:val="center"/>
        </w:trPr>
        <w:tc>
          <w:tcPr>
            <w:tcW w:w="1838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考评与反馈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98" w:type="dxa"/>
            <w:vMerge w:val="restart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712"/>
          <w:jc w:val="center"/>
        </w:trPr>
        <w:tc>
          <w:tcPr>
            <w:tcW w:w="183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98" w:type="dxa"/>
            <w:vMerge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</w:p>
        </w:tc>
      </w:tr>
      <w:tr w:rsidR="006A7A90" w:rsidTr="00610B9C">
        <w:trPr>
          <w:trHeight w:hRule="exact" w:val="707"/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文档规范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718"/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spell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设计创新</w:t>
            </w:r>
            <w:proofErr w:type="spellEnd"/>
          </w:p>
        </w:tc>
        <w:tc>
          <w:tcPr>
            <w:tcW w:w="6100" w:type="dxa"/>
          </w:tcPr>
          <w:p w:rsidR="006A7A90" w:rsidRDefault="00891DA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  <w:tr w:rsidR="006A7A90" w:rsidTr="00610B9C">
        <w:trPr>
          <w:trHeight w:hRule="exact" w:val="416"/>
          <w:jc w:val="center"/>
        </w:trPr>
        <w:tc>
          <w:tcPr>
            <w:tcW w:w="183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总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bidi="en-US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bCs/>
                <w:spacing w:val="-12"/>
                <w:kern w:val="2"/>
                <w:lang w:eastAsia="en-US" w:bidi="en-US"/>
              </w:rPr>
              <w:t>分</w:t>
            </w:r>
            <w:proofErr w:type="gramEnd"/>
          </w:p>
        </w:tc>
        <w:tc>
          <w:tcPr>
            <w:tcW w:w="6100" w:type="dxa"/>
            <w:vAlign w:val="center"/>
          </w:tcPr>
          <w:p w:rsidR="006A7A90" w:rsidRDefault="006A7A90" w:rsidP="0025020E">
            <w:pPr>
              <w:widowControl w:val="0"/>
              <w:spacing w:line="320" w:lineRule="exact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</w:p>
        </w:tc>
        <w:tc>
          <w:tcPr>
            <w:tcW w:w="1098" w:type="dxa"/>
            <w:vAlign w:val="center"/>
          </w:tcPr>
          <w:p w:rsidR="006A7A90" w:rsidRDefault="00891DA0" w:rsidP="0025020E">
            <w:pPr>
              <w:widowControl w:val="0"/>
              <w:spacing w:line="320" w:lineRule="exact"/>
              <w:jc w:val="center"/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</w:pPr>
            <w:r>
              <w:rPr>
                <w:rFonts w:ascii="Times New Roman" w:eastAsia="仿宋" w:hAnsi="Times New Roman" w:cs="Times New Roman"/>
                <w:spacing w:val="-12"/>
                <w:kern w:val="2"/>
                <w:lang w:bidi="en-US"/>
              </w:rPr>
              <w:t>4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0</w:t>
            </w:r>
            <w:r>
              <w:rPr>
                <w:rFonts w:ascii="Times New Roman" w:eastAsia="仿宋" w:hAnsi="Times New Roman" w:cs="Times New Roman"/>
                <w:spacing w:val="-12"/>
                <w:kern w:val="2"/>
                <w:lang w:eastAsia="en-US" w:bidi="en-US"/>
              </w:rPr>
              <w:t>分</w:t>
            </w:r>
          </w:p>
        </w:tc>
      </w:tr>
    </w:tbl>
    <w:p w:rsidR="006A7A90" w:rsidRDefault="006A7A90" w:rsidP="0025020E">
      <w:pPr>
        <w:pStyle w:val="a0"/>
        <w:spacing w:line="20" w:lineRule="exact"/>
        <w:ind w:firstLineChars="0" w:firstLine="0"/>
      </w:pPr>
    </w:p>
    <w:sectPr w:rsidR="006A7A90" w:rsidSect="00610B9C">
      <w:headerReference w:type="default" r:id="rId7"/>
      <w:footerReference w:type="default" r:id="rId8"/>
      <w:pgSz w:w="11907" w:h="16840" w:code="9"/>
      <w:pgMar w:top="1134" w:right="1418" w:bottom="851" w:left="1418" w:header="737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0A" w:rsidRDefault="0005730A">
      <w:r>
        <w:separator/>
      </w:r>
    </w:p>
  </w:endnote>
  <w:endnote w:type="continuationSeparator" w:id="0">
    <w:p w:rsidR="0005730A" w:rsidRDefault="0005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90" w:rsidRDefault="00891DA0">
    <w:pPr>
      <w:pStyle w:val="a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 w:rsidR="006A7A90" w:rsidRDefault="006A7A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0A" w:rsidRDefault="0005730A">
      <w:r>
        <w:separator/>
      </w:r>
    </w:p>
  </w:footnote>
  <w:footnote w:type="continuationSeparator" w:id="0">
    <w:p w:rsidR="0005730A" w:rsidRDefault="0005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90" w:rsidRDefault="006A7A9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9C5B4D"/>
    <w:rsid w:val="0005730A"/>
    <w:rsid w:val="001453A9"/>
    <w:rsid w:val="001B053C"/>
    <w:rsid w:val="0025020E"/>
    <w:rsid w:val="003312AD"/>
    <w:rsid w:val="0048258C"/>
    <w:rsid w:val="00610B9C"/>
    <w:rsid w:val="006A7A90"/>
    <w:rsid w:val="00757EBF"/>
    <w:rsid w:val="007A649C"/>
    <w:rsid w:val="00803D4D"/>
    <w:rsid w:val="00891DA0"/>
    <w:rsid w:val="00930306"/>
    <w:rsid w:val="00BA489D"/>
    <w:rsid w:val="00BC01CE"/>
    <w:rsid w:val="00C8672B"/>
    <w:rsid w:val="00C92E80"/>
    <w:rsid w:val="00E85256"/>
    <w:rsid w:val="00FD48EA"/>
    <w:rsid w:val="09326B8A"/>
    <w:rsid w:val="16BA6BD4"/>
    <w:rsid w:val="291A0131"/>
    <w:rsid w:val="54516A22"/>
    <w:rsid w:val="55C5239F"/>
    <w:rsid w:val="5B9C5B4D"/>
    <w:rsid w:val="63FE4B4B"/>
    <w:rsid w:val="6F7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E01F66-A15D-417E-93BF-990422A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</w:pPr>
    <w:rPr>
      <w:sz w:val="18"/>
      <w:szCs w:val="18"/>
    </w:rPr>
  </w:style>
  <w:style w:type="paragraph" w:styleId="a7">
    <w:name w:val="Normal (Web)"/>
    <w:basedOn w:val="a"/>
    <w:pPr>
      <w:spacing w:before="50" w:after="50"/>
    </w:pPr>
    <w:rPr>
      <w:rFonts w:cs="Times New Roman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footnote reference"/>
    <w:uiPriority w:val="99"/>
    <w:unhideWhenUsed/>
    <w:qFormat/>
    <w:rPr>
      <w:vertAlign w:val="superscript"/>
    </w:rPr>
  </w:style>
  <w:style w:type="character" w:customStyle="1" w:styleId="10">
    <w:name w:val="10"/>
    <w:basedOn w:val="a1"/>
    <w:rPr>
      <w:rFonts w:ascii="Calibri" w:hAnsi="Calibri" w:cs="Calibri" w:hint="default"/>
    </w:rPr>
  </w:style>
  <w:style w:type="character" w:customStyle="1" w:styleId="vsb16">
    <w:name w:val="vsb_16"/>
    <w:basedOn w:val="a1"/>
    <w:rPr>
      <w:rFonts w:ascii="Calibri" w:hAnsi="Calibri" w:cs="Calibri" w:hint="default"/>
      <w:color w:val="800080"/>
      <w:u w:val="single"/>
    </w:rPr>
  </w:style>
  <w:style w:type="character" w:customStyle="1" w:styleId="15">
    <w:name w:val="15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vsb17">
    <w:name w:val="vsb_17"/>
    <w:basedOn w:val="a1"/>
    <w:rPr>
      <w:rFonts w:ascii="Calibri" w:hAnsi="Calibri" w:cs="Calibri" w:hint="default"/>
      <w:color w:val="0000FF"/>
      <w:u w:val="single"/>
    </w:rPr>
  </w:style>
  <w:style w:type="character" w:customStyle="1" w:styleId="18">
    <w:name w:val="18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与往事干杯</dc:creator>
  <cp:lastModifiedBy>孙连京</cp:lastModifiedBy>
  <cp:revision>12</cp:revision>
  <dcterms:created xsi:type="dcterms:W3CDTF">2021-10-30T13:11:00Z</dcterms:created>
  <dcterms:modified xsi:type="dcterms:W3CDTF">2021-11-04T02:08:00Z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38A8FB61399D49E281871DDE39B9A279</vt:lpwstr>
  </property>
</Properties>
</file>