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97" w:rsidRPr="002B0271" w:rsidRDefault="00AC4997" w:rsidP="00AC4997">
      <w:pPr>
        <w:spacing w:line="360" w:lineRule="auto"/>
        <w:jc w:val="left"/>
        <w:rPr>
          <w:rFonts w:asciiTheme="minorEastAsia" w:eastAsiaTheme="minorEastAsia" w:hAnsiTheme="minorEastAsia" w:hint="eastAsia"/>
          <w:sz w:val="32"/>
          <w:szCs w:val="32"/>
        </w:rPr>
      </w:pPr>
      <w:r w:rsidRPr="002B0271">
        <w:rPr>
          <w:rFonts w:asciiTheme="minorEastAsia" w:eastAsiaTheme="minorEastAsia" w:hAnsiTheme="minorEastAsia" w:hint="eastAsia"/>
          <w:sz w:val="32"/>
          <w:szCs w:val="32"/>
        </w:rPr>
        <w:t>附件2：</w:t>
      </w:r>
      <w:bookmarkStart w:id="0" w:name="_GoBack"/>
      <w:bookmarkEnd w:id="0"/>
    </w:p>
    <w:p w:rsidR="006845F6" w:rsidRDefault="003A412E">
      <w:pPr>
        <w:spacing w:line="360" w:lineRule="auto"/>
        <w:jc w:val="center"/>
        <w:rPr>
          <w:rFonts w:ascii="方正小标宋简体" w:eastAsia="方正小标宋简体"/>
          <w:sz w:val="36"/>
          <w:szCs w:val="36"/>
        </w:rPr>
      </w:pPr>
      <w:r>
        <w:rPr>
          <w:rFonts w:ascii="方正小标宋简体" w:eastAsia="方正小标宋简体" w:hint="eastAsia"/>
          <w:sz w:val="36"/>
          <w:szCs w:val="36"/>
        </w:rPr>
        <w:t>燕山大学“课程思政”教学方案设计表</w:t>
      </w:r>
    </w:p>
    <w:tbl>
      <w:tblPr>
        <w:tblW w:w="847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87"/>
        <w:gridCol w:w="1331"/>
        <w:gridCol w:w="1276"/>
        <w:gridCol w:w="1417"/>
        <w:gridCol w:w="1276"/>
        <w:gridCol w:w="1985"/>
      </w:tblGrid>
      <w:tr w:rsidR="006845F6" w:rsidTr="00E91AE4">
        <w:trPr>
          <w:jc w:val="center"/>
        </w:trPr>
        <w:tc>
          <w:tcPr>
            <w:tcW w:w="1187" w:type="dxa"/>
            <w:tcBorders>
              <w:top w:val="double" w:sz="4" w:space="0" w:color="auto"/>
              <w:left w:val="double" w:sz="4" w:space="0" w:color="auto"/>
              <w:bottom w:val="single" w:sz="4" w:space="0" w:color="auto"/>
              <w:right w:val="single" w:sz="4" w:space="0" w:color="auto"/>
            </w:tcBorders>
          </w:tcPr>
          <w:p w:rsidR="006845F6" w:rsidRDefault="003A412E">
            <w:pPr>
              <w:spacing w:line="360" w:lineRule="auto"/>
              <w:jc w:val="center"/>
              <w:rPr>
                <w:rFonts w:ascii="仿宋_GB2312" w:eastAsia="仿宋_GB2312"/>
                <w:sz w:val="24"/>
              </w:rPr>
            </w:pPr>
            <w:r>
              <w:rPr>
                <w:rFonts w:ascii="仿宋_GB2312" w:eastAsia="仿宋_GB2312" w:hint="eastAsia"/>
                <w:sz w:val="24"/>
              </w:rPr>
              <w:t>学    院</w:t>
            </w:r>
          </w:p>
        </w:tc>
        <w:tc>
          <w:tcPr>
            <w:tcW w:w="1331" w:type="dxa"/>
            <w:tcBorders>
              <w:top w:val="double" w:sz="4" w:space="0" w:color="auto"/>
              <w:left w:val="single" w:sz="4" w:space="0" w:color="auto"/>
              <w:bottom w:val="single" w:sz="4" w:space="0" w:color="auto"/>
              <w:right w:val="single" w:sz="4" w:space="0" w:color="auto"/>
            </w:tcBorders>
          </w:tcPr>
          <w:p w:rsidR="006845F6" w:rsidRDefault="006845F6">
            <w:pPr>
              <w:spacing w:line="360" w:lineRule="auto"/>
              <w:rPr>
                <w:rFonts w:ascii="仿宋_GB2312" w:eastAsia="仿宋_GB2312"/>
                <w:sz w:val="24"/>
              </w:rPr>
            </w:pPr>
          </w:p>
        </w:tc>
        <w:tc>
          <w:tcPr>
            <w:tcW w:w="1276" w:type="dxa"/>
            <w:tcBorders>
              <w:top w:val="double" w:sz="4" w:space="0" w:color="auto"/>
              <w:left w:val="single" w:sz="4" w:space="0" w:color="auto"/>
              <w:bottom w:val="single" w:sz="4" w:space="0" w:color="auto"/>
              <w:right w:val="single" w:sz="4" w:space="0" w:color="auto"/>
            </w:tcBorders>
            <w:vAlign w:val="center"/>
          </w:tcPr>
          <w:p w:rsidR="006845F6" w:rsidRDefault="003A412E">
            <w:pPr>
              <w:spacing w:line="360" w:lineRule="auto"/>
              <w:jc w:val="center"/>
              <w:rPr>
                <w:rFonts w:ascii="仿宋_GB2312" w:eastAsia="仿宋_GB2312"/>
                <w:sz w:val="24"/>
              </w:rPr>
            </w:pPr>
            <w:r>
              <w:rPr>
                <w:rFonts w:ascii="仿宋_GB2312" w:eastAsia="仿宋_GB2312" w:hint="eastAsia"/>
                <w:sz w:val="24"/>
              </w:rPr>
              <w:t>学    科</w:t>
            </w:r>
          </w:p>
        </w:tc>
        <w:tc>
          <w:tcPr>
            <w:tcW w:w="1417" w:type="dxa"/>
            <w:tcBorders>
              <w:top w:val="double" w:sz="4" w:space="0" w:color="auto"/>
              <w:left w:val="single" w:sz="4" w:space="0" w:color="auto"/>
              <w:bottom w:val="single" w:sz="4" w:space="0" w:color="auto"/>
              <w:right w:val="single" w:sz="4" w:space="0" w:color="auto"/>
            </w:tcBorders>
            <w:vAlign w:val="center"/>
          </w:tcPr>
          <w:p w:rsidR="006845F6" w:rsidRDefault="006845F6">
            <w:pPr>
              <w:spacing w:line="360" w:lineRule="auto"/>
              <w:jc w:val="center"/>
              <w:rPr>
                <w:rFonts w:ascii="仿宋_GB2312" w:eastAsia="仿宋_GB2312"/>
                <w:sz w:val="24"/>
              </w:rPr>
            </w:pPr>
          </w:p>
        </w:tc>
        <w:tc>
          <w:tcPr>
            <w:tcW w:w="1276" w:type="dxa"/>
            <w:tcBorders>
              <w:top w:val="double" w:sz="4" w:space="0" w:color="auto"/>
              <w:left w:val="single" w:sz="4" w:space="0" w:color="auto"/>
              <w:bottom w:val="single" w:sz="4" w:space="0" w:color="auto"/>
              <w:right w:val="single" w:sz="4" w:space="0" w:color="auto"/>
            </w:tcBorders>
            <w:vAlign w:val="center"/>
          </w:tcPr>
          <w:p w:rsidR="006845F6" w:rsidRDefault="003A412E">
            <w:pPr>
              <w:spacing w:line="360" w:lineRule="auto"/>
              <w:jc w:val="center"/>
              <w:rPr>
                <w:rFonts w:ascii="仿宋_GB2312" w:eastAsia="仿宋_GB2312"/>
                <w:sz w:val="24"/>
              </w:rPr>
            </w:pPr>
            <w:r>
              <w:rPr>
                <w:rFonts w:ascii="仿宋_GB2312" w:eastAsia="仿宋_GB2312" w:hint="eastAsia"/>
                <w:sz w:val="24"/>
              </w:rPr>
              <w:t>课程名称</w:t>
            </w:r>
          </w:p>
        </w:tc>
        <w:tc>
          <w:tcPr>
            <w:tcW w:w="1985" w:type="dxa"/>
            <w:tcBorders>
              <w:top w:val="double" w:sz="4" w:space="0" w:color="auto"/>
              <w:left w:val="single" w:sz="4" w:space="0" w:color="auto"/>
              <w:bottom w:val="single" w:sz="4" w:space="0" w:color="auto"/>
              <w:right w:val="double" w:sz="4" w:space="0" w:color="auto"/>
            </w:tcBorders>
          </w:tcPr>
          <w:p w:rsidR="006845F6" w:rsidRDefault="006845F6">
            <w:pPr>
              <w:spacing w:line="360" w:lineRule="auto"/>
              <w:rPr>
                <w:rFonts w:ascii="仿宋_GB2312" w:eastAsia="仿宋_GB2312"/>
                <w:sz w:val="24"/>
              </w:rPr>
            </w:pPr>
          </w:p>
        </w:tc>
      </w:tr>
      <w:tr w:rsidR="006845F6" w:rsidTr="00E91AE4">
        <w:trPr>
          <w:jc w:val="center"/>
        </w:trPr>
        <w:tc>
          <w:tcPr>
            <w:tcW w:w="1187" w:type="dxa"/>
            <w:tcBorders>
              <w:top w:val="single" w:sz="4" w:space="0" w:color="auto"/>
              <w:left w:val="double" w:sz="4" w:space="0" w:color="auto"/>
              <w:bottom w:val="single" w:sz="4" w:space="0" w:color="auto"/>
              <w:right w:val="single" w:sz="4" w:space="0" w:color="auto"/>
            </w:tcBorders>
          </w:tcPr>
          <w:p w:rsidR="006845F6" w:rsidRDefault="003A412E">
            <w:pPr>
              <w:spacing w:line="360" w:lineRule="auto"/>
              <w:rPr>
                <w:rFonts w:ascii="仿宋_GB2312" w:eastAsia="仿宋_GB2312"/>
                <w:sz w:val="24"/>
              </w:rPr>
            </w:pPr>
            <w:r>
              <w:rPr>
                <w:rFonts w:ascii="仿宋_GB2312" w:eastAsia="仿宋_GB2312" w:hint="eastAsia"/>
                <w:sz w:val="24"/>
              </w:rPr>
              <w:t>授课教师</w:t>
            </w:r>
          </w:p>
        </w:tc>
        <w:tc>
          <w:tcPr>
            <w:tcW w:w="1331" w:type="dxa"/>
            <w:tcBorders>
              <w:top w:val="single" w:sz="4" w:space="0" w:color="auto"/>
              <w:left w:val="single" w:sz="4" w:space="0" w:color="auto"/>
              <w:bottom w:val="single" w:sz="4" w:space="0" w:color="auto"/>
              <w:right w:val="single" w:sz="4" w:space="0" w:color="auto"/>
            </w:tcBorders>
          </w:tcPr>
          <w:p w:rsidR="006845F6" w:rsidRDefault="006845F6">
            <w:pPr>
              <w:spacing w:line="360" w:lineRule="auto"/>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845F6" w:rsidRDefault="003A412E">
            <w:pPr>
              <w:spacing w:line="360" w:lineRule="auto"/>
              <w:jc w:val="center"/>
              <w:rPr>
                <w:rFonts w:ascii="仿宋_GB2312" w:eastAsia="仿宋_GB2312"/>
                <w:sz w:val="24"/>
              </w:rPr>
            </w:pPr>
            <w:r>
              <w:rPr>
                <w:rFonts w:ascii="仿宋_GB2312" w:eastAsia="仿宋_GB2312" w:hint="eastAsia"/>
                <w:sz w:val="24"/>
              </w:rPr>
              <w:t>授课班级</w:t>
            </w:r>
          </w:p>
        </w:tc>
        <w:tc>
          <w:tcPr>
            <w:tcW w:w="1417" w:type="dxa"/>
            <w:tcBorders>
              <w:top w:val="single" w:sz="4" w:space="0" w:color="auto"/>
              <w:left w:val="single" w:sz="4" w:space="0" w:color="auto"/>
              <w:bottom w:val="single" w:sz="4" w:space="0" w:color="auto"/>
              <w:right w:val="single" w:sz="4" w:space="0" w:color="auto"/>
            </w:tcBorders>
            <w:vAlign w:val="center"/>
          </w:tcPr>
          <w:p w:rsidR="006845F6" w:rsidRDefault="006845F6">
            <w:pPr>
              <w:spacing w:line="360" w:lineRule="auto"/>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845F6" w:rsidRDefault="003A412E">
            <w:pPr>
              <w:spacing w:line="360" w:lineRule="auto"/>
              <w:jc w:val="center"/>
              <w:rPr>
                <w:rFonts w:ascii="仿宋_GB2312" w:eastAsia="仿宋_GB2312"/>
                <w:sz w:val="24"/>
              </w:rPr>
            </w:pPr>
            <w:r>
              <w:rPr>
                <w:rFonts w:ascii="仿宋_GB2312" w:eastAsia="仿宋_GB2312" w:hint="eastAsia"/>
                <w:sz w:val="24"/>
              </w:rPr>
              <w:t>学    分</w:t>
            </w:r>
          </w:p>
        </w:tc>
        <w:tc>
          <w:tcPr>
            <w:tcW w:w="1985" w:type="dxa"/>
            <w:tcBorders>
              <w:top w:val="single" w:sz="4" w:space="0" w:color="auto"/>
              <w:left w:val="single" w:sz="4" w:space="0" w:color="auto"/>
              <w:bottom w:val="single" w:sz="4" w:space="0" w:color="auto"/>
              <w:right w:val="double" w:sz="4" w:space="0" w:color="auto"/>
            </w:tcBorders>
          </w:tcPr>
          <w:p w:rsidR="006845F6" w:rsidRDefault="006845F6">
            <w:pPr>
              <w:spacing w:line="360" w:lineRule="auto"/>
              <w:rPr>
                <w:rFonts w:ascii="仿宋_GB2312" w:eastAsia="仿宋_GB2312"/>
                <w:sz w:val="24"/>
              </w:rPr>
            </w:pPr>
          </w:p>
        </w:tc>
      </w:tr>
      <w:tr w:rsidR="006845F6" w:rsidTr="00E91AE4">
        <w:trPr>
          <w:jc w:val="center"/>
        </w:trPr>
        <w:tc>
          <w:tcPr>
            <w:tcW w:w="1187" w:type="dxa"/>
            <w:tcBorders>
              <w:top w:val="single" w:sz="4" w:space="0" w:color="auto"/>
              <w:left w:val="double" w:sz="4" w:space="0" w:color="auto"/>
              <w:bottom w:val="single" w:sz="4" w:space="0" w:color="auto"/>
              <w:right w:val="single" w:sz="4" w:space="0" w:color="auto"/>
            </w:tcBorders>
          </w:tcPr>
          <w:p w:rsidR="006845F6" w:rsidRDefault="003A412E">
            <w:pPr>
              <w:spacing w:line="360" w:lineRule="auto"/>
              <w:rPr>
                <w:rFonts w:ascii="仿宋_GB2312" w:eastAsia="仿宋_GB2312"/>
                <w:sz w:val="24"/>
              </w:rPr>
            </w:pPr>
            <w:r>
              <w:rPr>
                <w:rFonts w:ascii="仿宋_GB2312" w:eastAsia="仿宋_GB2312" w:hint="eastAsia"/>
                <w:sz w:val="24"/>
              </w:rPr>
              <w:t>课程类别</w:t>
            </w:r>
          </w:p>
        </w:tc>
        <w:tc>
          <w:tcPr>
            <w:tcW w:w="7285" w:type="dxa"/>
            <w:gridSpan w:val="5"/>
            <w:tcBorders>
              <w:top w:val="single" w:sz="4" w:space="0" w:color="auto"/>
              <w:left w:val="single" w:sz="4" w:space="0" w:color="auto"/>
              <w:bottom w:val="single" w:sz="4" w:space="0" w:color="auto"/>
              <w:right w:val="double" w:sz="4" w:space="0" w:color="auto"/>
            </w:tcBorders>
          </w:tcPr>
          <w:p w:rsidR="00CA49C3" w:rsidRDefault="003A412E" w:rsidP="00CA49C3">
            <w:pPr>
              <w:spacing w:line="360" w:lineRule="auto"/>
              <w:ind w:firstLineChars="100" w:firstLine="240"/>
              <w:rPr>
                <w:rFonts w:ascii="仿宋_GB2312" w:eastAsia="仿宋_GB2312"/>
                <w:sz w:val="24"/>
              </w:rPr>
            </w:pPr>
            <w:r>
              <w:rPr>
                <w:rFonts w:ascii="仿宋_GB2312" w:eastAsia="仿宋_GB2312" w:hint="eastAsia"/>
                <w:sz w:val="24"/>
              </w:rPr>
              <w:t>A.公共</w:t>
            </w:r>
            <w:r w:rsidR="00CA49C3">
              <w:rPr>
                <w:rFonts w:ascii="仿宋_GB2312" w:eastAsia="仿宋_GB2312" w:hint="eastAsia"/>
                <w:sz w:val="24"/>
              </w:rPr>
              <w:t>必选课</w:t>
            </w:r>
            <w:r>
              <w:rPr>
                <w:rFonts w:ascii="仿宋_GB2312" w:eastAsia="仿宋_GB2312" w:hint="eastAsia"/>
                <w:sz w:val="24"/>
              </w:rPr>
              <w:t xml:space="preserve">  B.</w:t>
            </w:r>
            <w:r w:rsidR="00CA49C3">
              <w:rPr>
                <w:rFonts w:ascii="仿宋_GB2312" w:eastAsia="仿宋_GB2312" w:hint="eastAsia"/>
                <w:sz w:val="24"/>
              </w:rPr>
              <w:t>公共选修课</w:t>
            </w:r>
          </w:p>
          <w:p w:rsidR="006845F6" w:rsidRDefault="003A412E" w:rsidP="00CA49C3">
            <w:pPr>
              <w:spacing w:line="360" w:lineRule="auto"/>
              <w:ind w:firstLineChars="100" w:firstLine="240"/>
              <w:rPr>
                <w:rFonts w:ascii="仿宋_GB2312" w:eastAsia="仿宋_GB2312"/>
                <w:sz w:val="24"/>
              </w:rPr>
            </w:pPr>
            <w:r>
              <w:rPr>
                <w:rFonts w:ascii="仿宋_GB2312" w:eastAsia="仿宋_GB2312" w:hint="eastAsia"/>
                <w:sz w:val="24"/>
              </w:rPr>
              <w:t>C.专业</w:t>
            </w:r>
            <w:r w:rsidR="00CA49C3">
              <w:rPr>
                <w:rFonts w:ascii="仿宋_GB2312" w:eastAsia="仿宋_GB2312" w:hint="eastAsia"/>
                <w:sz w:val="24"/>
              </w:rPr>
              <w:t xml:space="preserve">必选课  </w:t>
            </w:r>
            <w:r>
              <w:rPr>
                <w:rFonts w:ascii="仿宋_GB2312" w:eastAsia="仿宋_GB2312" w:hint="eastAsia"/>
                <w:sz w:val="24"/>
              </w:rPr>
              <w:t>D.</w:t>
            </w:r>
            <w:r w:rsidR="00CA49C3">
              <w:rPr>
                <w:rFonts w:ascii="仿宋_GB2312" w:eastAsia="仿宋_GB2312" w:hint="eastAsia"/>
                <w:sz w:val="24"/>
              </w:rPr>
              <w:t>专业选修课  E.集中实践课</w:t>
            </w:r>
          </w:p>
        </w:tc>
      </w:tr>
      <w:tr w:rsidR="006845F6" w:rsidTr="00E91AE4">
        <w:trPr>
          <w:jc w:val="center"/>
        </w:trPr>
        <w:tc>
          <w:tcPr>
            <w:tcW w:w="1187" w:type="dxa"/>
            <w:tcBorders>
              <w:top w:val="single" w:sz="4" w:space="0" w:color="auto"/>
              <w:left w:val="double" w:sz="4" w:space="0" w:color="auto"/>
              <w:bottom w:val="single" w:sz="4" w:space="0" w:color="auto"/>
              <w:right w:val="single" w:sz="4" w:space="0" w:color="auto"/>
            </w:tcBorders>
          </w:tcPr>
          <w:p w:rsidR="006845F6" w:rsidRDefault="003A412E">
            <w:pPr>
              <w:spacing w:line="360" w:lineRule="auto"/>
              <w:rPr>
                <w:rFonts w:ascii="仿宋_GB2312" w:eastAsia="仿宋_GB2312"/>
                <w:sz w:val="24"/>
              </w:rPr>
            </w:pPr>
            <w:r>
              <w:rPr>
                <w:rFonts w:ascii="仿宋_GB2312" w:eastAsia="仿宋_GB2312" w:hint="eastAsia"/>
                <w:sz w:val="24"/>
              </w:rPr>
              <w:t>教学内容</w:t>
            </w:r>
          </w:p>
        </w:tc>
        <w:tc>
          <w:tcPr>
            <w:tcW w:w="7285" w:type="dxa"/>
            <w:gridSpan w:val="5"/>
            <w:tcBorders>
              <w:top w:val="single" w:sz="4" w:space="0" w:color="auto"/>
              <w:left w:val="single" w:sz="4" w:space="0" w:color="auto"/>
              <w:bottom w:val="single" w:sz="4" w:space="0" w:color="auto"/>
              <w:right w:val="double" w:sz="4" w:space="0" w:color="auto"/>
            </w:tcBorders>
          </w:tcPr>
          <w:p w:rsidR="006845F6" w:rsidRDefault="006845F6">
            <w:pPr>
              <w:spacing w:line="360" w:lineRule="auto"/>
              <w:ind w:firstLineChars="100" w:firstLine="240"/>
              <w:rPr>
                <w:rFonts w:ascii="仿宋_GB2312" w:eastAsia="仿宋_GB2312"/>
                <w:sz w:val="24"/>
              </w:rPr>
            </w:pPr>
          </w:p>
        </w:tc>
      </w:tr>
    </w:tbl>
    <w:p w:rsidR="006845F6" w:rsidRDefault="00847143">
      <w:pPr>
        <w:spacing w:line="360" w:lineRule="auto"/>
        <w:jc w:val="left"/>
        <w:rPr>
          <w:rFonts w:ascii="仿宋_GB2312" w:eastAsia="仿宋_GB2312"/>
          <w:b/>
          <w:sz w:val="24"/>
        </w:rPr>
      </w:pPr>
      <w:r>
        <w:rPr>
          <w:rFonts w:ascii="仿宋_GB2312" w:eastAsia="仿宋_GB2312" w:hint="eastAsia"/>
          <w:b/>
          <w:sz w:val="24"/>
        </w:rPr>
        <w:t>一、</w:t>
      </w:r>
      <w:r w:rsidR="003A412E">
        <w:rPr>
          <w:rFonts w:ascii="仿宋_GB2312" w:eastAsia="仿宋_GB2312" w:hint="eastAsia"/>
          <w:b/>
          <w:sz w:val="24"/>
        </w:rPr>
        <w:t>教学目标</w:t>
      </w:r>
    </w:p>
    <w:p w:rsidR="006845F6" w:rsidRDefault="003A412E">
      <w:pPr>
        <w:spacing w:line="360" w:lineRule="auto"/>
        <w:rPr>
          <w:rFonts w:ascii="仿宋_GB2312" w:eastAsia="仿宋_GB2312"/>
          <w:sz w:val="24"/>
        </w:rPr>
      </w:pPr>
      <w:r>
        <w:rPr>
          <w:rFonts w:ascii="仿宋_GB2312" w:eastAsia="仿宋_GB2312" w:hint="eastAsia"/>
          <w:sz w:val="24"/>
        </w:rPr>
        <w:t>1.</w:t>
      </w:r>
      <w:r>
        <w:rPr>
          <w:rFonts w:ascii="仿宋_GB2312" w:eastAsia="仿宋_GB2312" w:hint="eastAsia"/>
          <w:sz w:val="24"/>
          <w:u w:val="single"/>
        </w:rPr>
        <w:t xml:space="preserve">                                                            </w:t>
      </w:r>
      <w:r>
        <w:rPr>
          <w:rFonts w:ascii="仿宋_GB2312" w:eastAsia="仿宋_GB2312" w:hint="eastAsia"/>
          <w:sz w:val="24"/>
        </w:rPr>
        <w:t>;</w:t>
      </w:r>
    </w:p>
    <w:p w:rsidR="006845F6" w:rsidRDefault="003A412E">
      <w:pPr>
        <w:spacing w:line="360" w:lineRule="auto"/>
        <w:rPr>
          <w:rFonts w:ascii="仿宋_GB2312" w:eastAsia="仿宋_GB2312"/>
          <w:sz w:val="24"/>
          <w:u w:val="single"/>
        </w:rPr>
      </w:pPr>
      <w:r>
        <w:rPr>
          <w:rFonts w:ascii="仿宋_GB2312" w:eastAsia="仿宋_GB2312" w:hint="eastAsia"/>
          <w:sz w:val="24"/>
        </w:rPr>
        <w:t>2.</w:t>
      </w:r>
      <w:r>
        <w:rPr>
          <w:rFonts w:ascii="仿宋_GB2312" w:eastAsia="仿宋_GB2312" w:hint="eastAsia"/>
          <w:sz w:val="24"/>
          <w:u w:val="single"/>
        </w:rPr>
        <w:t xml:space="preserve">                                                            </w:t>
      </w:r>
      <w:r>
        <w:rPr>
          <w:rFonts w:ascii="仿宋_GB2312" w:eastAsia="仿宋_GB2312" w:hint="eastAsia"/>
          <w:sz w:val="24"/>
        </w:rPr>
        <w:t>;</w:t>
      </w:r>
    </w:p>
    <w:p w:rsidR="006845F6" w:rsidRDefault="003A412E">
      <w:pPr>
        <w:spacing w:line="360" w:lineRule="auto"/>
        <w:rPr>
          <w:rFonts w:ascii="仿宋_GB2312" w:eastAsia="仿宋_GB2312"/>
          <w:sz w:val="24"/>
          <w:u w:val="single"/>
        </w:rPr>
      </w:pPr>
      <w:r>
        <w:rPr>
          <w:rFonts w:ascii="仿宋_GB2312" w:eastAsia="仿宋_GB2312" w:hint="eastAsia"/>
          <w:sz w:val="24"/>
        </w:rPr>
        <w:t>3.</w:t>
      </w:r>
      <w:r>
        <w:rPr>
          <w:rFonts w:ascii="仿宋_GB2312" w:eastAsia="仿宋_GB2312" w:hint="eastAsia"/>
          <w:sz w:val="24"/>
          <w:u w:val="single"/>
        </w:rPr>
        <w:t xml:space="preserve">                                                            </w:t>
      </w:r>
      <w:r>
        <w:rPr>
          <w:rFonts w:ascii="仿宋_GB2312" w:eastAsia="仿宋_GB2312" w:hint="eastAsia"/>
          <w:sz w:val="24"/>
        </w:rPr>
        <w:t>。</w:t>
      </w:r>
    </w:p>
    <w:p w:rsidR="006845F6" w:rsidRDefault="003A412E">
      <w:pPr>
        <w:spacing w:line="360" w:lineRule="auto"/>
        <w:rPr>
          <w:rFonts w:ascii="仿宋_GB2312" w:eastAsia="仿宋_GB2312"/>
          <w:sz w:val="24"/>
        </w:rPr>
      </w:pPr>
      <w:r>
        <w:rPr>
          <w:rFonts w:ascii="仿宋_GB2312" w:eastAsia="仿宋_GB2312" w:hint="eastAsia"/>
          <w:szCs w:val="21"/>
        </w:rPr>
        <w:t>说明：</w:t>
      </w:r>
      <w:r w:rsidR="00535052" w:rsidRPr="00535052">
        <w:rPr>
          <w:rFonts w:ascii="仿宋_GB2312" w:eastAsia="仿宋_GB2312" w:hint="eastAsia"/>
          <w:szCs w:val="21"/>
        </w:rPr>
        <w:t>根据课程专业教育要求，简要说明该</w:t>
      </w:r>
      <w:r w:rsidR="00535052">
        <w:rPr>
          <w:rFonts w:ascii="仿宋_GB2312" w:eastAsia="仿宋_GB2312" w:hint="eastAsia"/>
          <w:szCs w:val="21"/>
        </w:rPr>
        <w:t>教学节段</w:t>
      </w:r>
      <w:r w:rsidR="00AA32AA">
        <w:rPr>
          <w:rFonts w:ascii="仿宋_GB2312" w:eastAsia="仿宋_GB2312" w:hint="eastAsia"/>
          <w:szCs w:val="21"/>
        </w:rPr>
        <w:t>的</w:t>
      </w:r>
      <w:proofErr w:type="gramStart"/>
      <w:r w:rsidR="00AA32AA">
        <w:rPr>
          <w:rFonts w:ascii="仿宋_GB2312" w:eastAsia="仿宋_GB2312" w:hint="eastAsia"/>
          <w:szCs w:val="21"/>
        </w:rPr>
        <w:t>思政教学</w:t>
      </w:r>
      <w:proofErr w:type="gramEnd"/>
      <w:r w:rsidR="00AA32AA">
        <w:rPr>
          <w:rFonts w:ascii="仿宋_GB2312" w:eastAsia="仿宋_GB2312" w:hint="eastAsia"/>
          <w:szCs w:val="21"/>
        </w:rPr>
        <w:t>目标，有机融入思想政治教育元素</w:t>
      </w:r>
      <w:r w:rsidR="00535052" w:rsidRPr="00535052">
        <w:rPr>
          <w:rFonts w:ascii="仿宋_GB2312" w:eastAsia="仿宋_GB2312" w:hint="eastAsia"/>
          <w:szCs w:val="21"/>
        </w:rPr>
        <w:t>。</w:t>
      </w:r>
    </w:p>
    <w:p w:rsidR="006845F6" w:rsidRDefault="00847143">
      <w:pPr>
        <w:spacing w:line="360" w:lineRule="auto"/>
        <w:jc w:val="left"/>
        <w:rPr>
          <w:rFonts w:ascii="仿宋_GB2312" w:eastAsia="仿宋_GB2312"/>
          <w:b/>
          <w:sz w:val="24"/>
        </w:rPr>
      </w:pPr>
      <w:r>
        <w:rPr>
          <w:rFonts w:ascii="仿宋_GB2312" w:eastAsia="仿宋_GB2312" w:hint="eastAsia"/>
          <w:b/>
          <w:sz w:val="24"/>
        </w:rPr>
        <w:t>二、</w:t>
      </w:r>
      <w:r w:rsidR="003A412E">
        <w:rPr>
          <w:rFonts w:ascii="仿宋_GB2312" w:eastAsia="仿宋_GB2312" w:hint="eastAsia"/>
          <w:b/>
          <w:sz w:val="24"/>
        </w:rPr>
        <w:t>“课程思政”教育内容</w:t>
      </w:r>
    </w:p>
    <w:p w:rsidR="006845F6" w:rsidRDefault="003A412E">
      <w:pPr>
        <w:spacing w:line="360" w:lineRule="auto"/>
        <w:rPr>
          <w:rFonts w:ascii="仿宋_GB2312" w:eastAsia="仿宋_GB2312"/>
          <w:sz w:val="24"/>
        </w:rPr>
      </w:pPr>
      <w:r>
        <w:rPr>
          <w:rFonts w:ascii="仿宋_GB2312" w:eastAsia="仿宋_GB2312" w:hint="eastAsia"/>
          <w:sz w:val="24"/>
        </w:rPr>
        <w:t>1.</w:t>
      </w:r>
      <w:r>
        <w:rPr>
          <w:rFonts w:ascii="仿宋_GB2312" w:eastAsia="仿宋_GB2312" w:hint="eastAsia"/>
          <w:sz w:val="24"/>
          <w:u w:val="single"/>
        </w:rPr>
        <w:t xml:space="preserve">                                                            </w:t>
      </w:r>
      <w:r>
        <w:rPr>
          <w:rFonts w:ascii="仿宋_GB2312" w:eastAsia="仿宋_GB2312" w:hint="eastAsia"/>
          <w:sz w:val="24"/>
        </w:rPr>
        <w:t>;</w:t>
      </w:r>
    </w:p>
    <w:p w:rsidR="006845F6" w:rsidRDefault="003A412E">
      <w:pPr>
        <w:spacing w:line="360" w:lineRule="auto"/>
        <w:rPr>
          <w:rFonts w:ascii="仿宋_GB2312" w:eastAsia="仿宋_GB2312"/>
          <w:sz w:val="24"/>
          <w:u w:val="single"/>
        </w:rPr>
      </w:pPr>
      <w:r>
        <w:rPr>
          <w:rFonts w:ascii="仿宋_GB2312" w:eastAsia="仿宋_GB2312" w:hint="eastAsia"/>
          <w:sz w:val="24"/>
        </w:rPr>
        <w:t>2.</w:t>
      </w:r>
      <w:r>
        <w:rPr>
          <w:rFonts w:ascii="仿宋_GB2312" w:eastAsia="仿宋_GB2312" w:hint="eastAsia"/>
          <w:sz w:val="24"/>
          <w:u w:val="single"/>
        </w:rPr>
        <w:t xml:space="preserve">                                                            </w:t>
      </w:r>
      <w:r>
        <w:rPr>
          <w:rFonts w:ascii="仿宋_GB2312" w:eastAsia="仿宋_GB2312" w:hint="eastAsia"/>
          <w:sz w:val="24"/>
        </w:rPr>
        <w:t>;</w:t>
      </w:r>
    </w:p>
    <w:p w:rsidR="006845F6" w:rsidRDefault="003A412E">
      <w:pPr>
        <w:spacing w:line="360" w:lineRule="auto"/>
        <w:rPr>
          <w:rFonts w:ascii="仿宋_GB2312" w:eastAsia="仿宋_GB2312"/>
          <w:sz w:val="24"/>
        </w:rPr>
      </w:pPr>
      <w:r>
        <w:rPr>
          <w:rFonts w:ascii="仿宋_GB2312" w:eastAsia="仿宋_GB2312" w:hint="eastAsia"/>
          <w:sz w:val="24"/>
        </w:rPr>
        <w:t>3.</w:t>
      </w:r>
      <w:r>
        <w:rPr>
          <w:rFonts w:ascii="仿宋_GB2312" w:eastAsia="仿宋_GB2312" w:hint="eastAsia"/>
          <w:sz w:val="24"/>
          <w:u w:val="single"/>
        </w:rPr>
        <w:t xml:space="preserve">                                                            </w:t>
      </w:r>
      <w:r>
        <w:rPr>
          <w:rFonts w:ascii="仿宋_GB2312" w:eastAsia="仿宋_GB2312" w:hint="eastAsia"/>
          <w:sz w:val="24"/>
        </w:rPr>
        <w:t>。</w:t>
      </w:r>
    </w:p>
    <w:p w:rsidR="00535052" w:rsidRPr="00535052" w:rsidRDefault="00535052">
      <w:pPr>
        <w:spacing w:line="360" w:lineRule="auto"/>
        <w:rPr>
          <w:rFonts w:ascii="仿宋_GB2312" w:eastAsia="仿宋_GB2312"/>
          <w:szCs w:val="21"/>
        </w:rPr>
      </w:pPr>
      <w:r w:rsidRPr="00535052">
        <w:rPr>
          <w:rFonts w:ascii="仿宋_GB2312" w:eastAsia="仿宋_GB2312" w:hint="eastAsia"/>
          <w:szCs w:val="21"/>
        </w:rPr>
        <w:t>说明：描述课程教学中能将思想政治教育内容与专业知识技能教育内容有机融合的内容。</w:t>
      </w:r>
    </w:p>
    <w:p w:rsidR="006845F6" w:rsidRDefault="00847143">
      <w:pPr>
        <w:spacing w:line="360" w:lineRule="auto"/>
        <w:rPr>
          <w:rFonts w:ascii="仿宋_GB2312" w:eastAsia="仿宋_GB2312"/>
          <w:b/>
          <w:sz w:val="24"/>
        </w:rPr>
      </w:pPr>
      <w:r>
        <w:rPr>
          <w:rFonts w:ascii="仿宋_GB2312" w:eastAsia="仿宋_GB2312" w:hint="eastAsia"/>
          <w:b/>
          <w:sz w:val="24"/>
        </w:rPr>
        <w:t>三、</w:t>
      </w:r>
      <w:r w:rsidR="00AA7CF5">
        <w:rPr>
          <w:rFonts w:ascii="仿宋_GB2312" w:eastAsia="仿宋_GB2312" w:hint="eastAsia"/>
          <w:b/>
          <w:sz w:val="24"/>
        </w:rPr>
        <w:t>教学方法与载体途径</w:t>
      </w:r>
    </w:p>
    <w:p w:rsidR="006845F6" w:rsidRDefault="003A412E">
      <w:pPr>
        <w:spacing w:line="360" w:lineRule="auto"/>
        <w:ind w:left="360" w:hangingChars="150" w:hanging="360"/>
        <w:rPr>
          <w:rFonts w:ascii="仿宋_GB2312" w:eastAsia="仿宋_GB2312"/>
          <w:sz w:val="24"/>
          <w:u w:val="single"/>
        </w:rPr>
      </w:pPr>
      <w:r>
        <w:rPr>
          <w:rFonts w:ascii="仿宋_GB2312" w:eastAsia="仿宋_GB2312" w:hint="eastAsia"/>
          <w:sz w:val="24"/>
        </w:rPr>
        <w:t>1.</w:t>
      </w:r>
      <w:r>
        <w:rPr>
          <w:rFonts w:ascii="仿宋_GB2312" w:eastAsia="仿宋_GB2312" w:hint="eastAsia"/>
          <w:sz w:val="24"/>
          <w:u w:val="single"/>
        </w:rPr>
        <w:t xml:space="preserve">                                                             </w:t>
      </w:r>
    </w:p>
    <w:p w:rsidR="006845F6" w:rsidRDefault="003A412E">
      <w:pPr>
        <w:spacing w:line="360" w:lineRule="auto"/>
        <w:ind w:leftChars="114" w:left="359" w:hangingChars="50" w:hanging="120"/>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w:t>
      </w:r>
    </w:p>
    <w:p w:rsidR="006845F6" w:rsidRDefault="003A412E">
      <w:pPr>
        <w:spacing w:line="360" w:lineRule="auto"/>
        <w:ind w:left="240" w:hangingChars="100" w:hanging="240"/>
        <w:rPr>
          <w:rFonts w:ascii="仿宋_GB2312" w:eastAsia="仿宋_GB2312"/>
          <w:sz w:val="24"/>
          <w:u w:val="single"/>
        </w:rPr>
      </w:pPr>
      <w:r>
        <w:rPr>
          <w:rFonts w:ascii="仿宋_GB2312" w:eastAsia="仿宋_GB2312" w:hint="eastAsia"/>
          <w:sz w:val="24"/>
        </w:rPr>
        <w:t>2.</w:t>
      </w:r>
      <w:r>
        <w:rPr>
          <w:rFonts w:ascii="仿宋_GB2312" w:eastAsia="仿宋_GB2312" w:hint="eastAsia"/>
          <w:sz w:val="24"/>
          <w:u w:val="single"/>
        </w:rPr>
        <w:t xml:space="preserve">                                                             </w:t>
      </w:r>
    </w:p>
    <w:p w:rsidR="006845F6" w:rsidRDefault="003A412E">
      <w:pPr>
        <w:spacing w:line="360" w:lineRule="auto"/>
        <w:ind w:leftChars="114" w:left="239"/>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w:t>
      </w:r>
    </w:p>
    <w:p w:rsidR="006845F6" w:rsidRDefault="003A412E">
      <w:pPr>
        <w:spacing w:line="360" w:lineRule="auto"/>
        <w:ind w:left="1920" w:hangingChars="800" w:hanging="1920"/>
        <w:rPr>
          <w:rFonts w:ascii="仿宋_GB2312" w:eastAsia="仿宋_GB2312"/>
          <w:sz w:val="24"/>
          <w:u w:val="single"/>
        </w:rPr>
      </w:pPr>
      <w:r>
        <w:rPr>
          <w:rFonts w:ascii="仿宋_GB2312" w:eastAsia="仿宋_GB2312" w:hint="eastAsia"/>
          <w:sz w:val="24"/>
        </w:rPr>
        <w:t>3.</w:t>
      </w:r>
      <w:r>
        <w:rPr>
          <w:rFonts w:ascii="仿宋_GB2312" w:eastAsia="仿宋_GB2312" w:hint="eastAsia"/>
          <w:sz w:val="24"/>
          <w:u w:val="single"/>
        </w:rPr>
        <w:t xml:space="preserve">                                                             </w:t>
      </w:r>
    </w:p>
    <w:p w:rsidR="006845F6" w:rsidRDefault="003A412E">
      <w:pPr>
        <w:spacing w:line="360" w:lineRule="auto"/>
        <w:ind w:leftChars="114" w:left="239"/>
        <w:rPr>
          <w:rFonts w:ascii="仿宋_GB2312" w:eastAsia="仿宋_GB2312"/>
          <w:sz w:val="24"/>
          <w:u w:val="single"/>
        </w:rPr>
      </w:pPr>
      <w:r>
        <w:rPr>
          <w:rFonts w:ascii="仿宋_GB2312" w:eastAsia="仿宋_GB2312" w:hint="eastAsia"/>
          <w:sz w:val="24"/>
          <w:u w:val="single"/>
        </w:rPr>
        <w:t xml:space="preserve">                                                             </w:t>
      </w:r>
      <w:r>
        <w:rPr>
          <w:rFonts w:ascii="仿宋_GB2312" w:eastAsia="仿宋_GB2312" w:hint="eastAsia"/>
          <w:sz w:val="24"/>
        </w:rPr>
        <w:t>。</w:t>
      </w:r>
    </w:p>
    <w:p w:rsidR="006845F6" w:rsidRDefault="003A412E">
      <w:pPr>
        <w:spacing w:line="360" w:lineRule="auto"/>
        <w:rPr>
          <w:rFonts w:ascii="仿宋_GB2312" w:eastAsia="仿宋_GB2312"/>
          <w:szCs w:val="21"/>
        </w:rPr>
      </w:pPr>
      <w:r>
        <w:rPr>
          <w:rFonts w:ascii="仿宋_GB2312" w:eastAsia="仿宋_GB2312" w:hint="eastAsia"/>
          <w:szCs w:val="21"/>
        </w:rPr>
        <w:t>说明：</w:t>
      </w:r>
      <w:r w:rsidR="00AA7CF5">
        <w:rPr>
          <w:rFonts w:ascii="仿宋_GB2312" w:eastAsia="仿宋_GB2312" w:hint="eastAsia"/>
          <w:szCs w:val="21"/>
        </w:rPr>
        <w:t>描述</w:t>
      </w:r>
      <w:proofErr w:type="gramStart"/>
      <w:r w:rsidR="00AA7CF5">
        <w:rPr>
          <w:rFonts w:ascii="仿宋_GB2312" w:eastAsia="仿宋_GB2312" w:hint="eastAsia"/>
          <w:szCs w:val="21"/>
        </w:rPr>
        <w:t>本教学</w:t>
      </w:r>
      <w:proofErr w:type="gramEnd"/>
      <w:r w:rsidR="00AA7CF5">
        <w:rPr>
          <w:rFonts w:ascii="仿宋_GB2312" w:eastAsia="仿宋_GB2312" w:hint="eastAsia"/>
          <w:szCs w:val="21"/>
        </w:rPr>
        <w:t>节段中为</w:t>
      </w:r>
      <w:r>
        <w:rPr>
          <w:rFonts w:ascii="仿宋_GB2312" w:eastAsia="仿宋_GB2312" w:hint="eastAsia"/>
          <w:szCs w:val="21"/>
        </w:rPr>
        <w:t>达</w:t>
      </w:r>
      <w:r w:rsidR="00AA7CF5">
        <w:rPr>
          <w:rFonts w:ascii="仿宋_GB2312" w:eastAsia="仿宋_GB2312" w:hint="eastAsia"/>
          <w:szCs w:val="21"/>
        </w:rPr>
        <w:t>到“课程思政”教学目标和教育内容要求所采取的教学方法、举措和载体途径，包括</w:t>
      </w:r>
      <w:r w:rsidR="00AA7CF5" w:rsidRPr="00AA7CF5">
        <w:rPr>
          <w:rFonts w:ascii="仿宋_GB2312" w:eastAsia="仿宋_GB2312" w:hint="eastAsia"/>
          <w:szCs w:val="21"/>
        </w:rPr>
        <w:t>信息化载体、参观体验、课堂讨论、考核方式</w:t>
      </w:r>
      <w:r w:rsidR="00AA7CF5">
        <w:rPr>
          <w:rFonts w:ascii="仿宋_GB2312" w:eastAsia="仿宋_GB2312" w:hint="eastAsia"/>
          <w:szCs w:val="21"/>
        </w:rPr>
        <w:t>等。</w:t>
      </w:r>
    </w:p>
    <w:p w:rsidR="006845F6" w:rsidRDefault="00847143">
      <w:pPr>
        <w:spacing w:line="360" w:lineRule="auto"/>
        <w:rPr>
          <w:rFonts w:ascii="仿宋_GB2312" w:eastAsia="仿宋_GB2312"/>
          <w:b/>
          <w:sz w:val="24"/>
        </w:rPr>
      </w:pPr>
      <w:r>
        <w:rPr>
          <w:rFonts w:ascii="仿宋_GB2312" w:eastAsia="仿宋_GB2312" w:hint="eastAsia"/>
          <w:b/>
          <w:sz w:val="24"/>
        </w:rPr>
        <w:t>四、</w:t>
      </w:r>
      <w:r w:rsidR="003A412E">
        <w:rPr>
          <w:rFonts w:ascii="仿宋_GB2312" w:eastAsia="仿宋_GB2312" w:hint="eastAsia"/>
          <w:b/>
          <w:sz w:val="24"/>
        </w:rPr>
        <w:t>教学过程</w:t>
      </w:r>
    </w:p>
    <w:p w:rsidR="006845F6" w:rsidRDefault="003A412E">
      <w:pPr>
        <w:spacing w:line="360" w:lineRule="auto"/>
        <w:ind w:left="360" w:hangingChars="150" w:hanging="360"/>
        <w:rPr>
          <w:rFonts w:ascii="仿宋_GB2312" w:eastAsia="仿宋_GB2312"/>
          <w:sz w:val="24"/>
          <w:u w:val="single"/>
        </w:rPr>
      </w:pPr>
      <w:r>
        <w:rPr>
          <w:rFonts w:ascii="仿宋_GB2312" w:eastAsia="仿宋_GB2312" w:hint="eastAsia"/>
          <w:sz w:val="24"/>
          <w:u w:val="single"/>
        </w:rPr>
        <w:t xml:space="preserve">                                                          </w:t>
      </w:r>
      <w:r w:rsidR="00847143">
        <w:rPr>
          <w:rFonts w:ascii="仿宋_GB2312" w:eastAsia="仿宋_GB2312" w:hint="eastAsia"/>
          <w:sz w:val="24"/>
          <w:u w:val="single"/>
        </w:rPr>
        <w:t xml:space="preserve">    </w:t>
      </w:r>
      <w:r>
        <w:rPr>
          <w:rFonts w:ascii="仿宋_GB2312" w:eastAsia="仿宋_GB2312" w:hint="eastAsia"/>
          <w:sz w:val="24"/>
          <w:u w:val="single"/>
        </w:rPr>
        <w:t xml:space="preserve"> </w:t>
      </w:r>
    </w:p>
    <w:p w:rsidR="006845F6" w:rsidRDefault="003A412E">
      <w:pPr>
        <w:spacing w:line="360" w:lineRule="auto"/>
        <w:rPr>
          <w:rFonts w:ascii="仿宋_GB2312" w:eastAsia="仿宋_GB2312"/>
          <w:sz w:val="24"/>
        </w:rPr>
      </w:pPr>
      <w:r>
        <w:rPr>
          <w:rFonts w:ascii="仿宋_GB2312" w:eastAsia="仿宋_GB2312" w:hint="eastAsia"/>
          <w:sz w:val="24"/>
          <w:u w:val="single"/>
        </w:rPr>
        <w:lastRenderedPageBreak/>
        <w:t xml:space="preserve">                                                           </w:t>
      </w:r>
      <w:r w:rsidR="00847143">
        <w:rPr>
          <w:rFonts w:ascii="仿宋_GB2312" w:eastAsia="仿宋_GB2312" w:hint="eastAsia"/>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rsidR="006845F6" w:rsidRDefault="003A412E">
      <w:pPr>
        <w:spacing w:line="360" w:lineRule="auto"/>
        <w:ind w:left="240" w:hangingChars="100" w:hanging="240"/>
        <w:rPr>
          <w:rFonts w:ascii="仿宋_GB2312" w:eastAsia="仿宋_GB2312"/>
          <w:sz w:val="24"/>
          <w:u w:val="single"/>
        </w:rPr>
      </w:pPr>
      <w:r>
        <w:rPr>
          <w:rFonts w:ascii="仿宋_GB2312" w:eastAsia="仿宋_GB2312" w:hint="eastAsia"/>
          <w:sz w:val="24"/>
          <w:u w:val="single"/>
        </w:rPr>
        <w:t xml:space="preserve">                                                             </w:t>
      </w:r>
    </w:p>
    <w:p w:rsidR="006845F6" w:rsidRDefault="003A412E">
      <w:pPr>
        <w:spacing w:line="360" w:lineRule="auto"/>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w:t>
      </w:r>
    </w:p>
    <w:p w:rsidR="006845F6" w:rsidRDefault="003A412E" w:rsidP="00CA49C3">
      <w:pPr>
        <w:spacing w:line="360" w:lineRule="auto"/>
        <w:ind w:left="1920" w:hangingChars="800" w:hanging="1920"/>
        <w:rPr>
          <w:rFonts w:ascii="仿宋_GB2312" w:eastAsia="仿宋_GB2312"/>
          <w:sz w:val="24"/>
          <w:u w:val="single"/>
        </w:rPr>
      </w:pPr>
      <w:r>
        <w:rPr>
          <w:rFonts w:ascii="仿宋_GB2312" w:eastAsia="仿宋_GB2312" w:hint="eastAsia"/>
          <w:sz w:val="24"/>
          <w:u w:val="single"/>
        </w:rPr>
        <w:t xml:space="preserve">                                                             </w:t>
      </w:r>
    </w:p>
    <w:p w:rsidR="00847143" w:rsidRDefault="00847143" w:rsidP="00847143">
      <w:pPr>
        <w:spacing w:line="360" w:lineRule="auto"/>
        <w:rPr>
          <w:rFonts w:ascii="仿宋_GB2312" w:eastAsia="仿宋_GB2312"/>
          <w:b/>
          <w:sz w:val="24"/>
        </w:rPr>
      </w:pPr>
      <w:r>
        <w:rPr>
          <w:rFonts w:ascii="仿宋_GB2312" w:eastAsia="仿宋_GB2312" w:hint="eastAsia"/>
          <w:b/>
          <w:sz w:val="24"/>
        </w:rPr>
        <w:t>五、预期教学成效</w:t>
      </w:r>
    </w:p>
    <w:p w:rsidR="00847143" w:rsidRDefault="00847143" w:rsidP="00847143">
      <w:pPr>
        <w:spacing w:line="360" w:lineRule="auto"/>
        <w:ind w:left="360" w:hangingChars="150" w:hanging="360"/>
        <w:rPr>
          <w:rFonts w:ascii="仿宋_GB2312" w:eastAsia="仿宋_GB2312"/>
          <w:sz w:val="24"/>
          <w:u w:val="single"/>
        </w:rPr>
      </w:pPr>
      <w:r>
        <w:rPr>
          <w:rFonts w:ascii="仿宋_GB2312" w:eastAsia="仿宋_GB2312" w:hint="eastAsia"/>
          <w:sz w:val="24"/>
        </w:rPr>
        <w:t>1.</w:t>
      </w:r>
      <w:r>
        <w:rPr>
          <w:rFonts w:ascii="仿宋_GB2312" w:eastAsia="仿宋_GB2312" w:hint="eastAsia"/>
          <w:sz w:val="24"/>
          <w:u w:val="single"/>
        </w:rPr>
        <w:t xml:space="preserve">                                                             </w:t>
      </w:r>
    </w:p>
    <w:p w:rsidR="00847143" w:rsidRDefault="00847143" w:rsidP="00847143">
      <w:pPr>
        <w:spacing w:line="360" w:lineRule="auto"/>
        <w:ind w:leftChars="114" w:left="359" w:hangingChars="50" w:hanging="120"/>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w:t>
      </w:r>
    </w:p>
    <w:p w:rsidR="00847143" w:rsidRDefault="00847143" w:rsidP="00847143">
      <w:pPr>
        <w:spacing w:line="360" w:lineRule="auto"/>
        <w:ind w:left="240" w:hangingChars="100" w:hanging="240"/>
        <w:rPr>
          <w:rFonts w:ascii="仿宋_GB2312" w:eastAsia="仿宋_GB2312"/>
          <w:sz w:val="24"/>
          <w:u w:val="single"/>
        </w:rPr>
      </w:pPr>
      <w:r>
        <w:rPr>
          <w:rFonts w:ascii="仿宋_GB2312" w:eastAsia="仿宋_GB2312" w:hint="eastAsia"/>
          <w:sz w:val="24"/>
        </w:rPr>
        <w:t>2.</w:t>
      </w:r>
      <w:r>
        <w:rPr>
          <w:rFonts w:ascii="仿宋_GB2312" w:eastAsia="仿宋_GB2312" w:hint="eastAsia"/>
          <w:sz w:val="24"/>
          <w:u w:val="single"/>
        </w:rPr>
        <w:t xml:space="preserve">                                                             </w:t>
      </w:r>
    </w:p>
    <w:p w:rsidR="00847143" w:rsidRDefault="00847143" w:rsidP="00847143">
      <w:pPr>
        <w:spacing w:line="360" w:lineRule="auto"/>
        <w:ind w:leftChars="114" w:left="239"/>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w:t>
      </w:r>
    </w:p>
    <w:p w:rsidR="00847143" w:rsidRDefault="00847143" w:rsidP="00847143">
      <w:pPr>
        <w:spacing w:line="360" w:lineRule="auto"/>
        <w:ind w:left="1920" w:hangingChars="800" w:hanging="1920"/>
        <w:rPr>
          <w:rFonts w:ascii="仿宋_GB2312" w:eastAsia="仿宋_GB2312"/>
          <w:sz w:val="24"/>
          <w:u w:val="single"/>
        </w:rPr>
      </w:pPr>
      <w:r>
        <w:rPr>
          <w:rFonts w:ascii="仿宋_GB2312" w:eastAsia="仿宋_GB2312" w:hint="eastAsia"/>
          <w:sz w:val="24"/>
        </w:rPr>
        <w:t>3.</w:t>
      </w:r>
      <w:r>
        <w:rPr>
          <w:rFonts w:ascii="仿宋_GB2312" w:eastAsia="仿宋_GB2312" w:hint="eastAsia"/>
          <w:sz w:val="24"/>
          <w:u w:val="single"/>
        </w:rPr>
        <w:t xml:space="preserve">                                                             </w:t>
      </w:r>
    </w:p>
    <w:p w:rsidR="00847143" w:rsidRDefault="00847143" w:rsidP="00847143">
      <w:pPr>
        <w:spacing w:line="360" w:lineRule="auto"/>
        <w:ind w:leftChars="114" w:left="239"/>
        <w:rPr>
          <w:rFonts w:ascii="仿宋_GB2312" w:eastAsia="仿宋_GB2312"/>
          <w:sz w:val="24"/>
          <w:u w:val="single"/>
        </w:rPr>
      </w:pPr>
      <w:r>
        <w:rPr>
          <w:rFonts w:ascii="仿宋_GB2312" w:eastAsia="仿宋_GB2312" w:hint="eastAsia"/>
          <w:sz w:val="24"/>
          <w:u w:val="single"/>
        </w:rPr>
        <w:t xml:space="preserve">                                                             </w:t>
      </w:r>
      <w:r>
        <w:rPr>
          <w:rFonts w:ascii="仿宋_GB2312" w:eastAsia="仿宋_GB2312" w:hint="eastAsia"/>
          <w:sz w:val="24"/>
        </w:rPr>
        <w:t>。</w:t>
      </w:r>
    </w:p>
    <w:p w:rsidR="00847143" w:rsidRPr="00847143" w:rsidRDefault="00847143" w:rsidP="00FB77DE">
      <w:pPr>
        <w:spacing w:line="360" w:lineRule="auto"/>
        <w:jc w:val="left"/>
        <w:rPr>
          <w:rFonts w:ascii="仿宋_GB2312" w:eastAsia="仿宋_GB2312"/>
          <w:szCs w:val="21"/>
        </w:rPr>
      </w:pPr>
      <w:r w:rsidRPr="00847143">
        <w:rPr>
          <w:rFonts w:ascii="仿宋_GB2312" w:eastAsia="仿宋_GB2312" w:hint="eastAsia"/>
          <w:szCs w:val="21"/>
        </w:rPr>
        <w:t>说明：</w:t>
      </w:r>
      <w:r w:rsidR="00F02A43">
        <w:rPr>
          <w:rFonts w:ascii="仿宋_GB2312" w:eastAsia="仿宋_GB2312" w:hint="eastAsia"/>
          <w:szCs w:val="21"/>
        </w:rPr>
        <w:t>简述</w:t>
      </w:r>
      <w:r w:rsidRPr="00847143">
        <w:rPr>
          <w:rFonts w:ascii="仿宋_GB2312" w:eastAsia="仿宋_GB2312" w:hint="eastAsia"/>
          <w:szCs w:val="21"/>
        </w:rPr>
        <w:t>该</w:t>
      </w:r>
      <w:r w:rsidR="00FB77DE">
        <w:rPr>
          <w:rFonts w:ascii="仿宋_GB2312" w:eastAsia="仿宋_GB2312" w:hint="eastAsia"/>
          <w:szCs w:val="21"/>
        </w:rPr>
        <w:t>教学节段</w:t>
      </w:r>
      <w:r>
        <w:rPr>
          <w:rFonts w:ascii="仿宋_GB2312" w:eastAsia="仿宋_GB2312" w:hint="eastAsia"/>
          <w:szCs w:val="21"/>
        </w:rPr>
        <w:t>思政教学的</w:t>
      </w:r>
      <w:r w:rsidR="00FB77DE">
        <w:rPr>
          <w:rFonts w:ascii="仿宋_GB2312" w:eastAsia="仿宋_GB2312" w:hint="eastAsia"/>
          <w:szCs w:val="21"/>
        </w:rPr>
        <w:t>预期实施效果及成果，描述与课程育德目标对应的具体成</w:t>
      </w:r>
      <w:r>
        <w:rPr>
          <w:rFonts w:ascii="仿宋_GB2312" w:eastAsia="仿宋_GB2312" w:hint="eastAsia"/>
          <w:szCs w:val="21"/>
        </w:rPr>
        <w:t>效</w:t>
      </w:r>
      <w:r w:rsidR="00F02A43">
        <w:rPr>
          <w:rFonts w:ascii="仿宋_GB2312" w:eastAsia="仿宋_GB2312" w:hint="eastAsia"/>
          <w:szCs w:val="21"/>
        </w:rPr>
        <w:t>，</w:t>
      </w:r>
      <w:r w:rsidRPr="00847143">
        <w:rPr>
          <w:rFonts w:ascii="仿宋_GB2312" w:eastAsia="仿宋_GB2312" w:hint="eastAsia"/>
          <w:szCs w:val="21"/>
        </w:rPr>
        <w:t>尽可能可观察、可评估、让学生有获得感。</w:t>
      </w:r>
    </w:p>
    <w:sectPr w:rsidR="00847143" w:rsidRPr="00847143" w:rsidSect="006845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7D" w:rsidRDefault="00AD7C7D" w:rsidP="00E91AE4">
      <w:r>
        <w:separator/>
      </w:r>
    </w:p>
  </w:endnote>
  <w:endnote w:type="continuationSeparator" w:id="0">
    <w:p w:rsidR="00AD7C7D" w:rsidRDefault="00AD7C7D" w:rsidP="00E9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7D" w:rsidRDefault="00AD7C7D" w:rsidP="00E91AE4">
      <w:r>
        <w:separator/>
      </w:r>
    </w:p>
  </w:footnote>
  <w:footnote w:type="continuationSeparator" w:id="0">
    <w:p w:rsidR="00AD7C7D" w:rsidRDefault="00AD7C7D" w:rsidP="00E91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5BC3"/>
    <w:rsid w:val="00063CBC"/>
    <w:rsid w:val="0006532F"/>
    <w:rsid w:val="0009098E"/>
    <w:rsid w:val="000927C2"/>
    <w:rsid w:val="000A7C14"/>
    <w:rsid w:val="000B0911"/>
    <w:rsid w:val="000F3AFC"/>
    <w:rsid w:val="00110B4C"/>
    <w:rsid w:val="00114AC9"/>
    <w:rsid w:val="0012711C"/>
    <w:rsid w:val="00133C35"/>
    <w:rsid w:val="00182E86"/>
    <w:rsid w:val="001B6E30"/>
    <w:rsid w:val="001C548A"/>
    <w:rsid w:val="001D47B4"/>
    <w:rsid w:val="00222259"/>
    <w:rsid w:val="0023595B"/>
    <w:rsid w:val="00235BBC"/>
    <w:rsid w:val="002448B2"/>
    <w:rsid w:val="002709B6"/>
    <w:rsid w:val="00284A28"/>
    <w:rsid w:val="00286C10"/>
    <w:rsid w:val="002B0271"/>
    <w:rsid w:val="002B4BFF"/>
    <w:rsid w:val="002B68DC"/>
    <w:rsid w:val="002C0651"/>
    <w:rsid w:val="002C0B5A"/>
    <w:rsid w:val="002C2344"/>
    <w:rsid w:val="00331B77"/>
    <w:rsid w:val="00350782"/>
    <w:rsid w:val="0037117A"/>
    <w:rsid w:val="00396ADC"/>
    <w:rsid w:val="003A412E"/>
    <w:rsid w:val="003A4173"/>
    <w:rsid w:val="0040542E"/>
    <w:rsid w:val="00424855"/>
    <w:rsid w:val="004262C6"/>
    <w:rsid w:val="00430EE0"/>
    <w:rsid w:val="0044701C"/>
    <w:rsid w:val="0045700D"/>
    <w:rsid w:val="00460F23"/>
    <w:rsid w:val="00487669"/>
    <w:rsid w:val="00492298"/>
    <w:rsid w:val="004A3FB0"/>
    <w:rsid w:val="004B0EC4"/>
    <w:rsid w:val="004F4E24"/>
    <w:rsid w:val="0053325B"/>
    <w:rsid w:val="00535052"/>
    <w:rsid w:val="00553BBC"/>
    <w:rsid w:val="0058377B"/>
    <w:rsid w:val="005A2866"/>
    <w:rsid w:val="005C013F"/>
    <w:rsid w:val="005E670A"/>
    <w:rsid w:val="005F5D9E"/>
    <w:rsid w:val="00627A5F"/>
    <w:rsid w:val="00637AAA"/>
    <w:rsid w:val="00660079"/>
    <w:rsid w:val="006601EE"/>
    <w:rsid w:val="00663F41"/>
    <w:rsid w:val="0068039A"/>
    <w:rsid w:val="0068426E"/>
    <w:rsid w:val="006845F6"/>
    <w:rsid w:val="006A623F"/>
    <w:rsid w:val="006C4469"/>
    <w:rsid w:val="006F3AF3"/>
    <w:rsid w:val="00726ACF"/>
    <w:rsid w:val="0078765F"/>
    <w:rsid w:val="007A63E0"/>
    <w:rsid w:val="007B7EB7"/>
    <w:rsid w:val="007E0674"/>
    <w:rsid w:val="007E5BC3"/>
    <w:rsid w:val="007E5FC0"/>
    <w:rsid w:val="00802B54"/>
    <w:rsid w:val="008060FD"/>
    <w:rsid w:val="008206B2"/>
    <w:rsid w:val="00842571"/>
    <w:rsid w:val="00847143"/>
    <w:rsid w:val="00867208"/>
    <w:rsid w:val="008743A0"/>
    <w:rsid w:val="00877EAF"/>
    <w:rsid w:val="00896CDF"/>
    <w:rsid w:val="008C303B"/>
    <w:rsid w:val="008E3D96"/>
    <w:rsid w:val="0090313A"/>
    <w:rsid w:val="00932EAC"/>
    <w:rsid w:val="009543B8"/>
    <w:rsid w:val="00966B2E"/>
    <w:rsid w:val="0099001B"/>
    <w:rsid w:val="0099087E"/>
    <w:rsid w:val="009C5EC3"/>
    <w:rsid w:val="009E6F3E"/>
    <w:rsid w:val="009E7821"/>
    <w:rsid w:val="00A4366E"/>
    <w:rsid w:val="00A5194D"/>
    <w:rsid w:val="00A73067"/>
    <w:rsid w:val="00AA32AA"/>
    <w:rsid w:val="00AA7CF5"/>
    <w:rsid w:val="00AC4997"/>
    <w:rsid w:val="00AD7C7D"/>
    <w:rsid w:val="00B03044"/>
    <w:rsid w:val="00B26F44"/>
    <w:rsid w:val="00B530A6"/>
    <w:rsid w:val="00B717DF"/>
    <w:rsid w:val="00B7557B"/>
    <w:rsid w:val="00B92567"/>
    <w:rsid w:val="00B97DF1"/>
    <w:rsid w:val="00BB02C3"/>
    <w:rsid w:val="00BB7822"/>
    <w:rsid w:val="00BE0BAA"/>
    <w:rsid w:val="00C20C06"/>
    <w:rsid w:val="00C868EA"/>
    <w:rsid w:val="00C94C79"/>
    <w:rsid w:val="00CA49C3"/>
    <w:rsid w:val="00CB32FD"/>
    <w:rsid w:val="00CB562D"/>
    <w:rsid w:val="00D12643"/>
    <w:rsid w:val="00D1718A"/>
    <w:rsid w:val="00D21D78"/>
    <w:rsid w:val="00D25A25"/>
    <w:rsid w:val="00D270F5"/>
    <w:rsid w:val="00D27569"/>
    <w:rsid w:val="00D2770B"/>
    <w:rsid w:val="00D61C55"/>
    <w:rsid w:val="00DF74EF"/>
    <w:rsid w:val="00E0441D"/>
    <w:rsid w:val="00E219D6"/>
    <w:rsid w:val="00E26827"/>
    <w:rsid w:val="00E719E2"/>
    <w:rsid w:val="00E777BB"/>
    <w:rsid w:val="00E91AE4"/>
    <w:rsid w:val="00E97EC1"/>
    <w:rsid w:val="00F01389"/>
    <w:rsid w:val="00F02A43"/>
    <w:rsid w:val="00F52F13"/>
    <w:rsid w:val="00F62625"/>
    <w:rsid w:val="00F77B7B"/>
    <w:rsid w:val="00F82E2E"/>
    <w:rsid w:val="00F904AD"/>
    <w:rsid w:val="00F92CAA"/>
    <w:rsid w:val="00F96A42"/>
    <w:rsid w:val="00FB4FE3"/>
    <w:rsid w:val="00FB77DE"/>
    <w:rsid w:val="00FC47C8"/>
    <w:rsid w:val="00FD6110"/>
    <w:rsid w:val="00FF252E"/>
    <w:rsid w:val="0AD63171"/>
    <w:rsid w:val="21B43501"/>
    <w:rsid w:val="524E64BD"/>
    <w:rsid w:val="58535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F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A412E"/>
    <w:rPr>
      <w:sz w:val="21"/>
      <w:szCs w:val="21"/>
    </w:rPr>
  </w:style>
  <w:style w:type="paragraph" w:styleId="a4">
    <w:name w:val="annotation text"/>
    <w:basedOn w:val="a"/>
    <w:link w:val="Char"/>
    <w:uiPriority w:val="99"/>
    <w:semiHidden/>
    <w:unhideWhenUsed/>
    <w:rsid w:val="003A412E"/>
    <w:pPr>
      <w:jc w:val="left"/>
    </w:pPr>
  </w:style>
  <w:style w:type="character" w:customStyle="1" w:styleId="Char">
    <w:name w:val="批注文字 Char"/>
    <w:basedOn w:val="a0"/>
    <w:link w:val="a4"/>
    <w:uiPriority w:val="99"/>
    <w:semiHidden/>
    <w:rsid w:val="003A412E"/>
    <w:rPr>
      <w:rFonts w:ascii="Calibri" w:eastAsia="宋体" w:hAnsi="Calibri" w:cs="Times New Roman"/>
      <w:kern w:val="2"/>
      <w:sz w:val="21"/>
      <w:szCs w:val="24"/>
    </w:rPr>
  </w:style>
  <w:style w:type="paragraph" w:styleId="a5">
    <w:name w:val="annotation subject"/>
    <w:basedOn w:val="a4"/>
    <w:next w:val="a4"/>
    <w:link w:val="Char0"/>
    <w:uiPriority w:val="99"/>
    <w:semiHidden/>
    <w:unhideWhenUsed/>
    <w:rsid w:val="003A412E"/>
    <w:rPr>
      <w:b/>
      <w:bCs/>
    </w:rPr>
  </w:style>
  <w:style w:type="character" w:customStyle="1" w:styleId="Char0">
    <w:name w:val="批注主题 Char"/>
    <w:basedOn w:val="Char"/>
    <w:link w:val="a5"/>
    <w:uiPriority w:val="99"/>
    <w:semiHidden/>
    <w:rsid w:val="003A412E"/>
    <w:rPr>
      <w:rFonts w:ascii="Calibri" w:eastAsia="宋体" w:hAnsi="Calibri" w:cs="Times New Roman"/>
      <w:b/>
      <w:bCs/>
      <w:kern w:val="2"/>
      <w:sz w:val="21"/>
      <w:szCs w:val="24"/>
    </w:rPr>
  </w:style>
  <w:style w:type="paragraph" w:styleId="a6">
    <w:name w:val="Balloon Text"/>
    <w:basedOn w:val="a"/>
    <w:link w:val="Char1"/>
    <w:uiPriority w:val="99"/>
    <w:semiHidden/>
    <w:unhideWhenUsed/>
    <w:rsid w:val="003A412E"/>
    <w:rPr>
      <w:sz w:val="18"/>
      <w:szCs w:val="18"/>
    </w:rPr>
  </w:style>
  <w:style w:type="character" w:customStyle="1" w:styleId="Char1">
    <w:name w:val="批注框文本 Char"/>
    <w:basedOn w:val="a0"/>
    <w:link w:val="a6"/>
    <w:uiPriority w:val="99"/>
    <w:semiHidden/>
    <w:rsid w:val="003A412E"/>
    <w:rPr>
      <w:rFonts w:ascii="Calibri" w:eastAsia="宋体" w:hAnsi="Calibri" w:cs="Times New Roman"/>
      <w:kern w:val="2"/>
      <w:sz w:val="18"/>
      <w:szCs w:val="18"/>
    </w:rPr>
  </w:style>
  <w:style w:type="paragraph" w:styleId="a7">
    <w:name w:val="header"/>
    <w:basedOn w:val="a"/>
    <w:link w:val="Char2"/>
    <w:uiPriority w:val="99"/>
    <w:unhideWhenUsed/>
    <w:rsid w:val="00E91AE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E91AE4"/>
    <w:rPr>
      <w:rFonts w:ascii="Calibri" w:eastAsia="宋体" w:hAnsi="Calibri" w:cs="Times New Roman"/>
      <w:kern w:val="2"/>
      <w:sz w:val="18"/>
      <w:szCs w:val="18"/>
    </w:rPr>
  </w:style>
  <w:style w:type="paragraph" w:styleId="a8">
    <w:name w:val="footer"/>
    <w:basedOn w:val="a"/>
    <w:link w:val="Char3"/>
    <w:uiPriority w:val="99"/>
    <w:unhideWhenUsed/>
    <w:rsid w:val="00E91AE4"/>
    <w:pPr>
      <w:tabs>
        <w:tab w:val="center" w:pos="4153"/>
        <w:tab w:val="right" w:pos="8306"/>
      </w:tabs>
      <w:snapToGrid w:val="0"/>
      <w:jc w:val="left"/>
    </w:pPr>
    <w:rPr>
      <w:sz w:val="18"/>
      <w:szCs w:val="18"/>
    </w:rPr>
  </w:style>
  <w:style w:type="character" w:customStyle="1" w:styleId="Char3">
    <w:name w:val="页脚 Char"/>
    <w:basedOn w:val="a0"/>
    <w:link w:val="a8"/>
    <w:uiPriority w:val="99"/>
    <w:rsid w:val="00E91AE4"/>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276</Words>
  <Characters>1577</Characters>
  <Application>Microsoft Office Word</Application>
  <DocSecurity>0</DocSecurity>
  <Lines>13</Lines>
  <Paragraphs>3</Paragraphs>
  <ScaleCrop>false</ScaleCrop>
  <Company>P R C</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杜兰兰</dc:creator>
  <cp:lastModifiedBy>Sky123.Org</cp:lastModifiedBy>
  <cp:revision>11</cp:revision>
  <dcterms:created xsi:type="dcterms:W3CDTF">2018-11-28T06:48:00Z</dcterms:created>
  <dcterms:modified xsi:type="dcterms:W3CDTF">2020-11-05T02:10:00Z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